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Membership cancellation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cancel memberships correctly and fairly, in line with the membership agreement and consumer law.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request to cancel, freeze or change a membership, in person, by email or in the app.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Front desk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Takes the request, offers options and starts the cancellation.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Manager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Handles disputes, refunds and hardship cases.</w:t>
            </w:r>
          </w:p>
        </w:tc>
      </w:tr>
    </w:tbl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Take the request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Accept cancellations in every way your agreement allows, and record the date.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Ask why and offer options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Ask the reason, and offer a freeze or cheaper plan if it fits. Accept a no at once.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Don’t pressure members or make cancelling harder than joining. Many consumer laws forbid it.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Apply the notice period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Tell the member their last payment and last day, as the agreement sets out.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Stop billing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Set the end date in the billing system so no payment is taken after it.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Confirm in writing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Email the member the cancellation, the last payment and the last day.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Close the account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On the last day, deactivate their card or app access.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cancellation request and the confirmation sent.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reasons given, reviewed each month.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Complaint handling procedure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www.wikidoc.ai/templates/fitness/membership-cancellation-procedure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cancellation procedure</dc:title>
  <dc:creator>Wikidoc</dc:creator>
  <dc:description>A free gym membership cancellation procedure: the request, the save conversation, the notice period, stopping billing, confirming in writing and records. PDF.</dc:description>
  <cp:lastModifiedBy>Un-named</cp:lastModifiedBy>
  <cp:revision>1</cp:revision>
  <dcterms:created xsi:type="dcterms:W3CDTF">2026-11-03T03:27:15.630Z</dcterms:created>
  <dcterms:modified xsi:type="dcterms:W3CDTF">2026-11-03T03:27:15.630Z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