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Cleaning quality audit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Quality audit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Monthly per site, or more often for sites with complaints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Entrances and reception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Glass, handles and matting are clean, with no smears or marks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Reception surfaces are dust-free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Offices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Bins are empty, with fresh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Desks, sills and touch points are dust-free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Benches, sinks and appliance fronts are clean and dry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fridge and microwave meet the spec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Washrooms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Toilets, basins and urinals are clean, with no residue or odour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Mirrors, partitions and floors are clean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Soap, paper and sanitary bins are serviced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Floors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Carpets are vacuumed, including edges and under desks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Hard floors are mopped, with no streaks or build-up in corners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Consumables, safety and chemicals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cleaner’s store is tidy and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Chemicals are labelled, stored correctly and safety data sheets are on site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Wet floor signs and protective equipment are available and used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Records and client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site’s cleaning checklists are complete for the period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Ask the client contact about any concerns, and record them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Mark failed areas for a re-clean, and agree a date to check them again.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www.wikidoc.ai/templates/cleaning/cleaning-quality-audit-checklist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quality audit checklist</dc:title>
  <dc:creator>Wikidoc</dc:creator>
  <dc:description>A free cleaning quality audit checklist for supervisors: entrances, offices, kitchens, washrooms, floors, chemicals and records, area by area. PDF and CSV.</dc:description>
  <cp:lastModifiedBy>Un-named</cp:lastModifiedBy>
  <cp:revision>1</cp:revision>
  <dcterms:created xsi:type="dcterms:W3CDTF">2026-10-11T05:34:42.818Z</dcterms:created>
  <dcterms:modified xsi:type="dcterms:W3CDTF">2026-10-11T05:34:42.818Z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