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Commercial bathroom cleaning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Daily clean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Each visit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Set up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Put out the wet floor sign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Use the bathroom colour-coded cloths, mop and gloves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Never use bathroom cloths or mops anywhere else.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Restock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Refill toilet paper, paper towels and soap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Refill sanitary bin bags and air fresheners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Clean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Spray toilets and urinals with the bathroom cleaner and leave it to work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mirrors, then basins and taps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touch points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Door handles, locks, flush buttons, dispensers and light switches.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toilets and urinals inside and out, seats and hinges last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Empty the bins and wipe the lids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Finish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Sweep, then mop from the far corner to the door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for leaks, blockages and broken fittings, and report them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Sign the bathroom cleaning log on the door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www.wikidoc.ai/templates/cleaning/bathroom-cleaning-checklist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bathroom cleaning checklist</dc:title>
  <dc:creator>Wikidoc</dc:creator>
  <dc:description>A free commercial bathroom cleaning checklist for cleaners: restock, toilets and urinals, basins, mirrors, surfaces and floors each day. PDF and CSV.</dc:description>
  <cp:lastModifiedBy>Un-named</cp:lastModifiedBy>
  <cp:revision>1</cp:revision>
  <dcterms:created xsi:type="dcterms:W3CDTF">2026-11-03T03:27:15.323Z</dcterms:created>
  <dcterms:modified xsi:type="dcterms:W3CDTF">2026-11-03T03:27:15.323Z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